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D6F" w:rsidRDefault="008A7D6F" w:rsidP="008A7D6F">
      <w:pPr>
        <w:pStyle w:val="a3"/>
        <w:jc w:val="center"/>
        <w:rPr>
          <w:rFonts w:cs="Arial"/>
          <w:b/>
          <w:color w:val="333333"/>
          <w:sz w:val="28"/>
          <w:szCs w:val="28"/>
        </w:rPr>
      </w:pPr>
      <w:r w:rsidRPr="008A7D6F">
        <w:rPr>
          <w:rFonts w:cs="Arial"/>
          <w:b/>
          <w:color w:val="333333"/>
          <w:sz w:val="28"/>
          <w:szCs w:val="28"/>
        </w:rPr>
        <w:t xml:space="preserve">В августе прием жителей </w:t>
      </w:r>
      <w:r>
        <w:rPr>
          <w:rFonts w:cs="Arial"/>
          <w:b/>
          <w:color w:val="333333"/>
          <w:sz w:val="28"/>
          <w:szCs w:val="28"/>
        </w:rPr>
        <w:t>района</w:t>
      </w:r>
      <w:r w:rsidRPr="008A7D6F">
        <w:rPr>
          <w:rFonts w:cs="Arial"/>
          <w:b/>
          <w:color w:val="333333"/>
          <w:sz w:val="28"/>
          <w:szCs w:val="28"/>
        </w:rPr>
        <w:t xml:space="preserve"> в клиентск</w:t>
      </w:r>
      <w:r>
        <w:rPr>
          <w:rFonts w:cs="Arial"/>
          <w:b/>
          <w:color w:val="333333"/>
          <w:sz w:val="28"/>
          <w:szCs w:val="28"/>
        </w:rPr>
        <w:t>ой</w:t>
      </w:r>
      <w:r w:rsidRPr="008A7D6F">
        <w:rPr>
          <w:rFonts w:cs="Arial"/>
          <w:b/>
          <w:color w:val="333333"/>
          <w:sz w:val="28"/>
          <w:szCs w:val="28"/>
        </w:rPr>
        <w:t xml:space="preserve"> служб</w:t>
      </w:r>
      <w:r>
        <w:rPr>
          <w:rFonts w:cs="Arial"/>
          <w:b/>
          <w:color w:val="333333"/>
          <w:sz w:val="28"/>
          <w:szCs w:val="28"/>
        </w:rPr>
        <w:t>е</w:t>
      </w:r>
      <w:r w:rsidRPr="008A7D6F">
        <w:rPr>
          <w:rFonts w:cs="Arial"/>
          <w:b/>
          <w:color w:val="333333"/>
          <w:sz w:val="28"/>
          <w:szCs w:val="28"/>
        </w:rPr>
        <w:t xml:space="preserve"> ПФР по-прежнему будет проводиться только по предварительной записи</w:t>
      </w:r>
      <w:r>
        <w:rPr>
          <w:rFonts w:cs="Arial"/>
          <w:b/>
          <w:color w:val="333333"/>
          <w:sz w:val="28"/>
          <w:szCs w:val="28"/>
        </w:rPr>
        <w:t>.</w:t>
      </w:r>
    </w:p>
    <w:p w:rsidR="00FE22AF" w:rsidRPr="008A7D6F" w:rsidRDefault="00FE22AF" w:rsidP="008A7D6F">
      <w:pPr>
        <w:pStyle w:val="a3"/>
        <w:jc w:val="center"/>
        <w:rPr>
          <w:rFonts w:ascii="Roboto" w:hAnsi="Roboto" w:cs="Helvetica"/>
          <w:b/>
          <w:color w:val="333333"/>
          <w:sz w:val="28"/>
          <w:szCs w:val="28"/>
        </w:rPr>
      </w:pPr>
    </w:p>
    <w:p w:rsidR="008A7D6F" w:rsidRDefault="00FE22AF" w:rsidP="008A7D6F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3105150" cy="3771900"/>
            <wp:effectExtent l="19050" t="0" r="0" b="0"/>
            <wp:wrapSquare wrapText="bothSides"/>
            <wp:docPr id="1" name="Рисунок 0" descr="пред запись через го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ед запись через гос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7D6F" w:rsidRDefault="008A7D6F" w:rsidP="00FE22AF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Клиентская служба (на правах отдела) 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районе РТ сообщает, что прием в клиентских службах Пенсионного фонда в августе по-прежнему будет проводиться только по предварительной записи и только по тем услугам, которые нельзя получить дистанционно, через Личный кабинет на сайте ПФР или портале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Госуслуг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. Такая форма хорошо зарекомендовала себя в период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коронавирусной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инфекции: человек сам выбирает удобные для него день и время приема.</w:t>
      </w:r>
    </w:p>
    <w:p w:rsidR="008A7D6F" w:rsidRDefault="008A7D6F" w:rsidP="00FE22AF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Записаться на прием в клиентскую службу можно через электронный сервис предварительной записи. Он доступен в открытой части сайта ПФР и не требует входа в Личный кабинет. Также на прием записаться можно по телефонам 8(85556) 2-57-86, 074 и на странице сайта ПФР в разделе «</w:t>
      </w:r>
      <w:hyperlink r:id="rId5" w:history="1">
        <w:r w:rsidRPr="008A7D6F">
          <w:rPr>
            <w:rFonts w:ascii="Roboto" w:hAnsi="Roboto" w:cs="Helvetica"/>
            <w:sz w:val="27"/>
            <w:szCs w:val="27"/>
          </w:rPr>
          <w:t>Контакты и адреса»</w:t>
        </w:r>
      </w:hyperlink>
      <w:r>
        <w:rPr>
          <w:rFonts w:ascii="Roboto" w:hAnsi="Roboto" w:cs="Helvetica"/>
          <w:color w:val="333333"/>
          <w:sz w:val="27"/>
          <w:szCs w:val="27"/>
        </w:rPr>
        <w:t>.</w:t>
      </w:r>
    </w:p>
    <w:p w:rsidR="008A7D6F" w:rsidRDefault="008A7D6F" w:rsidP="00FE22AF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Напоминаем, что обратиться за большинством услуг Пенсионного фонда сегодня можно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онлайн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. Электронные сервисы ПФР охватывают практически все направления деятельности фонда и предоставляемые выплаты. Использовать кабинет могут и пенсионеры, и те, кто только формирует пенсию или имеет право на другие социальные выплаты.</w:t>
      </w:r>
    </w:p>
    <w:p w:rsidR="008A7D6F" w:rsidRDefault="008A7D6F" w:rsidP="00FE22AF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Пенсионеры и 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предпенсионеры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могут получить через кабинет справки и документы, в том числе для дистанционного представления в другие организации. Работающим гражданам в кабинете доступны сведения о пенсионных коэффициентах, накоплениях, стаже и отчислениях работодателей на пенсию. Семьи, имеющие сертификат материнского капитала, найдут информацию о расходовании средств и их актуальной сумме.</w:t>
      </w:r>
    </w:p>
    <w:p w:rsidR="008A7D6F" w:rsidRDefault="008A7D6F" w:rsidP="00FE22AF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Личный кабинет также позволяет обращаться за оформлением большинства выплат ПФР. Например, подать электронное заявление о смене способа доставки пенсии или замене социальной услуги на денежную компенсацию, оформить выплаты по уходу за пенсионером, ребенком-инвалидом или инвалидом с детства первой группы.</w:t>
      </w:r>
    </w:p>
    <w:p w:rsidR="00196E2D" w:rsidRDefault="008A7D6F" w:rsidP="00FE22AF">
      <w:pPr>
        <w:pStyle w:val="a3"/>
        <w:ind w:firstLine="708"/>
        <w:jc w:val="both"/>
      </w:pPr>
      <w:r>
        <w:rPr>
          <w:rFonts w:ascii="Roboto" w:hAnsi="Roboto" w:cs="Helvetica"/>
          <w:color w:val="333333"/>
          <w:sz w:val="27"/>
          <w:szCs w:val="27"/>
        </w:rPr>
        <w:t>Также напоминаем, что по многим вопросам, отнесенным к компетенции Пенсионного фонда, граждане могут обратиться в Многофункциональные центры по предоставлению государственных и муниципальных услуг (МФЦ). Важно! Многофункциональные центры, как правило, работают по субботам до 14-00 и в один из будних дней до 20-00.</w:t>
      </w:r>
    </w:p>
    <w:sectPr w:rsidR="00196E2D" w:rsidSect="00FE22A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7D6F"/>
    <w:rsid w:val="00196E2D"/>
    <w:rsid w:val="004228B3"/>
    <w:rsid w:val="008A7D6F"/>
    <w:rsid w:val="00FE2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D6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2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22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1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99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23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72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4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f.ru/branches/vladimir/contact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2020-07-29T07:50:00Z</dcterms:created>
  <dcterms:modified xsi:type="dcterms:W3CDTF">2020-07-29T08:02:00Z</dcterms:modified>
</cp:coreProperties>
</file>